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023"/>
      </w:tblGrid>
      <w:tr w:rsidR="00067CB2" w:rsidRPr="00AC08CF" w14:paraId="4AA8902B" w14:textId="77777777" w:rsidTr="008008BC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FC99A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</w:rPr>
              <w:t>Intervention 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5EC90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5701AF">
              <w:rPr>
                <w:rFonts w:ascii="Calibri" w:hAnsi="Calibri" w:cs="Calibri"/>
                <w:b/>
                <w:bCs/>
                <w:lang w:val="en-US"/>
              </w:rPr>
              <w:t xml:space="preserve">001. </w:t>
            </w:r>
            <w:r w:rsidRPr="00AC08CF">
              <w:rPr>
                <w:rFonts w:ascii="Calibri" w:hAnsi="Calibri" w:cs="Calibri"/>
                <w:b/>
                <w:bCs/>
                <w:lang w:val="en-US"/>
              </w:rPr>
              <w:t xml:space="preserve">Snoring Surgery (in the absence of obstructive sleep </w:t>
            </w:r>
            <w:proofErr w:type="spellStart"/>
            <w:r w:rsidRPr="00AC08CF">
              <w:rPr>
                <w:rFonts w:ascii="Calibri" w:hAnsi="Calibri" w:cs="Calibri"/>
                <w:b/>
                <w:bCs/>
                <w:lang w:val="en-US"/>
              </w:rPr>
              <w:t>apnoea</w:t>
            </w:r>
            <w:proofErr w:type="spellEnd"/>
            <w:r w:rsidRPr="00AC08CF">
              <w:rPr>
                <w:rFonts w:ascii="Calibri" w:hAnsi="Calibri" w:cs="Calibri"/>
                <w:b/>
                <w:bCs/>
                <w:lang w:val="en-US"/>
              </w:rPr>
              <w:t>)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5B61456D" w14:textId="77777777" w:rsidR="00067CB2" w:rsidRPr="00AC08CF" w:rsidRDefault="00067CB2" w:rsidP="00067CB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AC08CF">
              <w:rPr>
                <w:rFonts w:ascii="Calibri" w:hAnsi="Calibri" w:cs="Calibri"/>
                <w:b/>
                <w:bCs/>
                <w:lang w:val="en-US"/>
              </w:rPr>
              <w:t>Uvulopalatopharyngynoplasty</w:t>
            </w:r>
            <w:proofErr w:type="spellEnd"/>
            <w:r w:rsidRPr="00AC08CF">
              <w:rPr>
                <w:rFonts w:ascii="Calibri" w:hAnsi="Calibri" w:cs="Calibri"/>
              </w:rPr>
              <w:t>  </w:t>
            </w:r>
          </w:p>
          <w:p w14:paraId="3DB13CC4" w14:textId="77777777" w:rsidR="00067CB2" w:rsidRPr="00AC08CF" w:rsidRDefault="00067CB2" w:rsidP="00067CB2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b/>
                <w:bCs/>
                <w:lang w:val="en-US"/>
              </w:rPr>
              <w:t xml:space="preserve">Laser </w:t>
            </w:r>
            <w:bookmarkStart w:id="0" w:name="_Int_Oy5M4vyM"/>
            <w:r w:rsidRPr="00AC08CF">
              <w:rPr>
                <w:rFonts w:ascii="Calibri" w:hAnsi="Calibri" w:cs="Calibri"/>
                <w:b/>
                <w:bCs/>
                <w:lang w:val="en-US"/>
              </w:rPr>
              <w:t>assisted</w:t>
            </w:r>
            <w:bookmarkEnd w:id="0"/>
            <w:r w:rsidRPr="00AC08CF">
              <w:rPr>
                <w:rFonts w:ascii="Calibri" w:hAnsi="Calibri" w:cs="Calibri"/>
                <w:b/>
                <w:bCs/>
                <w:lang w:val="en-US"/>
              </w:rPr>
              <w:t xml:space="preserve"> uvulopalatoplasty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537500B2" w14:textId="77777777" w:rsidR="00067CB2" w:rsidRPr="00AC08CF" w:rsidRDefault="00067CB2" w:rsidP="00067CB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b/>
                <w:bCs/>
                <w:lang w:val="en-US"/>
              </w:rPr>
              <w:t>Radiofrequency ablation of the palate</w:t>
            </w:r>
            <w:r w:rsidRPr="00AC08CF">
              <w:rPr>
                <w:rFonts w:ascii="Calibri" w:hAnsi="Calibri" w:cs="Calibri"/>
              </w:rPr>
              <w:t>  </w:t>
            </w:r>
          </w:p>
        </w:tc>
      </w:tr>
      <w:tr w:rsidR="00067CB2" w:rsidRPr="00AC08CF" w14:paraId="06540E48" w14:textId="77777777" w:rsidTr="008008BC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FA3DA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</w:rPr>
              <w:t>For the treatment of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DC10E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</w:rPr>
              <w:t>Snoring (in the absence of obstructive sleep apnoea)  </w:t>
            </w:r>
          </w:p>
        </w:tc>
      </w:tr>
      <w:tr w:rsidR="00067CB2" w:rsidRPr="00AC08CF" w14:paraId="160ACEC5" w14:textId="77777777" w:rsidTr="008008BC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48B9D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</w:rPr>
              <w:t>Commissioning position 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CED5C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</w:rPr>
              <w:t xml:space="preserve">This intervention is not commissioned and therefore should not be routinely offered to patients. Application for funding approval can be made, using the </w:t>
            </w:r>
            <w:bookmarkStart w:id="1" w:name="_Int_F7SImpVJ"/>
            <w:r w:rsidRPr="00AC08CF">
              <w:rPr>
                <w:rFonts w:ascii="Calibri" w:hAnsi="Calibri" w:cs="Calibri"/>
              </w:rPr>
              <w:t>IFR</w:t>
            </w:r>
            <w:bookmarkEnd w:id="1"/>
            <w:r w:rsidRPr="00AC08CF">
              <w:rPr>
                <w:rFonts w:ascii="Calibri" w:hAnsi="Calibri" w:cs="Calibri"/>
              </w:rPr>
              <w:t xml:space="preserve"> process, by the clinician recommending the intervention, if their assessment is that there are exceptional reasons why their patient could benefit from it.</w:t>
            </w:r>
            <w:r w:rsidRPr="4D875E50">
              <w:rPr>
                <w:rFonts w:ascii="Calibri" w:hAnsi="Calibri" w:cs="Calibri"/>
              </w:rPr>
              <w:t> </w:t>
            </w:r>
            <w:r w:rsidRPr="00AC08CF">
              <w:rPr>
                <w:rFonts w:ascii="Calibri" w:hAnsi="Calibri" w:cs="Calibri"/>
              </w:rPr>
              <w:t> </w:t>
            </w:r>
          </w:p>
        </w:tc>
      </w:tr>
      <w:tr w:rsidR="00067CB2" w:rsidRPr="00AC08CF" w14:paraId="6D99D6ED" w14:textId="77777777" w:rsidTr="008008BC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B2812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</w:rPr>
              <w:t>Summary of Rationale 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CFF79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 xml:space="preserve">Snoring is not considered to be harmful </w:t>
            </w:r>
            <w:bookmarkStart w:id="2" w:name="_Int_P1r0sku6"/>
            <w:r w:rsidRPr="00AC08CF">
              <w:rPr>
                <w:rFonts w:ascii="Calibri" w:hAnsi="Calibri" w:cs="Calibri"/>
                <w:lang w:val="en-US"/>
              </w:rPr>
              <w:t>as long as</w:t>
            </w:r>
            <w:bookmarkEnd w:id="2"/>
            <w:r w:rsidRPr="00AC08CF">
              <w:rPr>
                <w:rFonts w:ascii="Calibri" w:hAnsi="Calibri" w:cs="Calibri"/>
                <w:lang w:val="en-US"/>
              </w:rPr>
              <w:t xml:space="preserve"> it is not associated with frequent </w:t>
            </w:r>
            <w:proofErr w:type="spellStart"/>
            <w:r w:rsidRPr="00AC08CF">
              <w:rPr>
                <w:rFonts w:ascii="Calibri" w:hAnsi="Calibri" w:cs="Calibri"/>
                <w:lang w:val="en-US"/>
              </w:rPr>
              <w:t>apnoeic</w:t>
            </w:r>
            <w:proofErr w:type="spellEnd"/>
            <w:r w:rsidRPr="00AC08CF">
              <w:rPr>
                <w:rFonts w:ascii="Calibri" w:hAnsi="Calibri" w:cs="Calibri"/>
                <w:lang w:val="en-US"/>
              </w:rPr>
              <w:t xml:space="preserve"> attacks (Alternative treatments to surgery, including for associated problems, can improve the symptom of snoring: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2551A2FE" w14:textId="77777777" w:rsidR="00067CB2" w:rsidRPr="00AC08CF" w:rsidRDefault="00067CB2" w:rsidP="00067CB2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Lose weight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47E6C28A" w14:textId="77777777" w:rsidR="00067CB2" w:rsidRPr="00AC08CF" w:rsidRDefault="00067CB2" w:rsidP="00067CB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Stop smoking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7AC200EB" w14:textId="77777777" w:rsidR="00067CB2" w:rsidRPr="00AC08CF" w:rsidRDefault="00067CB2" w:rsidP="00067CB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Reduce alcohol intake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7FAA40F0" w14:textId="77777777" w:rsidR="00067CB2" w:rsidRPr="00AC08CF" w:rsidRDefault="00067CB2" w:rsidP="00067CB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Treat rhinitis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418A23E9" w14:textId="77777777" w:rsidR="00067CB2" w:rsidRPr="00AC08CF" w:rsidRDefault="00067CB2" w:rsidP="00067CB2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Mouth splints, to move the jaw forward when sleeping.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6B906AB3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 </w:t>
            </w:r>
            <w:r w:rsidRPr="00AC08CF">
              <w:rPr>
                <w:rFonts w:ascii="Calibri" w:hAnsi="Calibri" w:cs="Calibri"/>
              </w:rPr>
              <w:t> </w:t>
            </w:r>
          </w:p>
          <w:p w14:paraId="1E5A32B1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 xml:space="preserve">There is a separate commissioning policy for treatment of Obstructive Sleep </w:t>
            </w:r>
            <w:proofErr w:type="spellStart"/>
            <w:r w:rsidRPr="00AC08CF">
              <w:rPr>
                <w:rFonts w:ascii="Calibri" w:hAnsi="Calibri" w:cs="Calibri"/>
                <w:lang w:val="en-US"/>
              </w:rPr>
              <w:t>Apnoea</w:t>
            </w:r>
            <w:proofErr w:type="spellEnd"/>
            <w:r w:rsidRPr="00AC08CF">
              <w:rPr>
                <w:rFonts w:ascii="Calibri" w:hAnsi="Calibri" w:cs="Calibri"/>
                <w:lang w:val="en-US"/>
              </w:rPr>
              <w:t>. Snoring is associated with being overweight, smoking, alcohol intake and restricted airflow in the upper airway due to e.g. enlarged adenoids/tonsils or rhinitis. </w:t>
            </w:r>
            <w:r w:rsidRPr="00AC08CF">
              <w:rPr>
                <w:rFonts w:ascii="Calibri" w:hAnsi="Calibri" w:cs="Calibri"/>
              </w:rPr>
              <w:t> </w:t>
            </w:r>
          </w:p>
          <w:p w14:paraId="055765E1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</w:rPr>
              <w:t>  </w:t>
            </w:r>
          </w:p>
          <w:p w14:paraId="04EC1759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There is limited evidence of effectiveness of surgery and potential for significant risks from surgery: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7048640E" w14:textId="77777777" w:rsidR="00067CB2" w:rsidRPr="00AC08CF" w:rsidRDefault="00067CB2" w:rsidP="00067CB2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0-16% severe complications e.g., bleeding, compromise of airway. 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24336C2B" w14:textId="77777777" w:rsidR="00067CB2" w:rsidRPr="00AC08CF" w:rsidRDefault="00067CB2" w:rsidP="00067CB2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58-59% persistent side effects after surgery.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63C9637E" w14:textId="77777777" w:rsidR="00067CB2" w:rsidRPr="00AC08CF" w:rsidRDefault="00067CB2" w:rsidP="00067CB2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Swallowing problems.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3FFAC99E" w14:textId="77777777" w:rsidR="00067CB2" w:rsidRPr="00AC08CF" w:rsidRDefault="00067CB2" w:rsidP="00067CB2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Voice changes.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13157B02" w14:textId="77777777" w:rsidR="00067CB2" w:rsidRPr="00AC08CF" w:rsidRDefault="00067CB2" w:rsidP="00067CB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Disturbance of taste.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3A1CAF94" w14:textId="77777777" w:rsidR="00067CB2" w:rsidRPr="00AC08CF" w:rsidRDefault="00067CB2" w:rsidP="00067CB2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Nasal regurgitation.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79888EEA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</w:rPr>
              <w:t>  </w:t>
            </w:r>
          </w:p>
          <w:p w14:paraId="06DF9229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Alternative treatments to surgery, including for associated problems, can improve the symptom of snoring: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49F6D8C7" w14:textId="77777777" w:rsidR="00067CB2" w:rsidRPr="00AC08CF" w:rsidRDefault="00067CB2" w:rsidP="00067CB2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Lose weight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1DE738BD" w14:textId="77777777" w:rsidR="00067CB2" w:rsidRPr="00AC08CF" w:rsidRDefault="00067CB2" w:rsidP="00067CB2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Stop smoking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4A787A75" w14:textId="77777777" w:rsidR="00067CB2" w:rsidRPr="00AC08CF" w:rsidRDefault="00067CB2" w:rsidP="00067CB2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Reduce alcohol intake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0AFEC581" w14:textId="77777777" w:rsidR="00067CB2" w:rsidRPr="00AC08CF" w:rsidRDefault="00067CB2" w:rsidP="00067CB2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Treat rhinitis</w:t>
            </w:r>
            <w:r w:rsidRPr="00AC08CF">
              <w:rPr>
                <w:rFonts w:ascii="Calibri" w:hAnsi="Calibri" w:cs="Calibri"/>
              </w:rPr>
              <w:t>  </w:t>
            </w:r>
          </w:p>
          <w:p w14:paraId="6AEBA806" w14:textId="77777777" w:rsidR="00067CB2" w:rsidRPr="00AC08CF" w:rsidRDefault="00067CB2" w:rsidP="00067CB2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  <w:lang w:val="en-US"/>
              </w:rPr>
              <w:t>Mouth splints, to move the jaw forward when sleeping.</w:t>
            </w:r>
            <w:r w:rsidRPr="00AC08CF">
              <w:rPr>
                <w:rFonts w:ascii="Calibri" w:hAnsi="Calibri" w:cs="Calibri"/>
              </w:rPr>
              <w:t>  </w:t>
            </w:r>
          </w:p>
        </w:tc>
      </w:tr>
      <w:tr w:rsidR="00067CB2" w:rsidRPr="00AC08CF" w14:paraId="54158EB2" w14:textId="77777777" w:rsidTr="008008BC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73FE7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</w:rPr>
              <w:t>References 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B59DB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7" w:anchor=":~:text=It%20is%20on%20the%20basis,the%20management%20of%20simple%20snoring.&amp;text=There%20are%20a%20number%20of,improve%20the%20symptom%20of%20snoring." w:tgtFrame="_blank" w:history="1">
              <w:r w:rsidRPr="00AC08CF">
                <w:rPr>
                  <w:rStyle w:val="Hyperlink"/>
                  <w:rFonts w:ascii="Calibri" w:hAnsi="Calibri" w:cs="Calibri"/>
                </w:rPr>
                <w:t>Snoring surgery (in the absence of obstructive sleep apnoea) - EBI (aomrc.org.uk)</w:t>
              </w:r>
            </w:hyperlink>
            <w:r w:rsidRPr="00AC08CF">
              <w:rPr>
                <w:rFonts w:ascii="Calibri" w:hAnsi="Calibri" w:cs="Calibri"/>
              </w:rPr>
              <w:t> </w:t>
            </w:r>
          </w:p>
          <w:p w14:paraId="237317B4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8" w:tgtFrame="_blank" w:history="1">
              <w:r w:rsidRPr="00AC08CF">
                <w:rPr>
                  <w:rStyle w:val="Hyperlink"/>
                  <w:rFonts w:ascii="Calibri" w:hAnsi="Calibri" w:cs="Calibri"/>
                </w:rPr>
                <w:t>British Snoring &amp; Sleep Apnoea Association</w:t>
              </w:r>
            </w:hyperlink>
            <w:r w:rsidRPr="00AC08CF">
              <w:rPr>
                <w:rFonts w:ascii="Calibri" w:hAnsi="Calibri" w:cs="Calibri"/>
              </w:rPr>
              <w:t> </w:t>
            </w:r>
          </w:p>
          <w:p w14:paraId="116112A9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9" w:tgtFrame="_blank" w:history="1">
              <w:r w:rsidRPr="00AC08CF">
                <w:rPr>
                  <w:rStyle w:val="Hyperlink"/>
                  <w:rFonts w:ascii="Calibri" w:hAnsi="Calibri" w:cs="Calibri"/>
                </w:rPr>
                <w:t>Snoring - NHS (www.nhs.uk)</w:t>
              </w:r>
            </w:hyperlink>
            <w:r w:rsidRPr="00AC08CF">
              <w:rPr>
                <w:rFonts w:ascii="Calibri" w:hAnsi="Calibri" w:cs="Calibri"/>
              </w:rPr>
              <w:t> </w:t>
            </w:r>
          </w:p>
        </w:tc>
      </w:tr>
      <w:tr w:rsidR="00067CB2" w:rsidRPr="00AC08CF" w14:paraId="4FEF3213" w14:textId="77777777" w:rsidTr="008008BC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0306F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</w:rPr>
              <w:t>Effective from: 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EF023" w14:textId="194A702F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2024</w:t>
            </w:r>
            <w:r w:rsidRPr="00AC08CF">
              <w:rPr>
                <w:rFonts w:ascii="Calibri" w:hAnsi="Calibri" w:cs="Calibri"/>
              </w:rPr>
              <w:t> </w:t>
            </w:r>
          </w:p>
        </w:tc>
      </w:tr>
      <w:tr w:rsidR="00067CB2" w:rsidRPr="00AC08CF" w14:paraId="6E24998B" w14:textId="77777777" w:rsidTr="008008BC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0E80F" w14:textId="77777777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AC08CF">
              <w:rPr>
                <w:rFonts w:ascii="Calibri" w:hAnsi="Calibri" w:cs="Calibri"/>
              </w:rPr>
              <w:t>Policy Review Date 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3432A" w14:textId="3CD581A4" w:rsidR="00067CB2" w:rsidRPr="00AC08CF" w:rsidRDefault="00067CB2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October </w:t>
            </w:r>
            <w:r w:rsidRPr="00AC08CF">
              <w:rPr>
                <w:rFonts w:ascii="Calibri" w:hAnsi="Calibri" w:cs="Calibri"/>
              </w:rPr>
              <w:t>2027 </w:t>
            </w:r>
          </w:p>
        </w:tc>
      </w:tr>
    </w:tbl>
    <w:p w14:paraId="68709D24" w14:textId="3E54AB2F" w:rsidR="00AD1A91" w:rsidRDefault="00AD1A91"/>
    <w:sectPr w:rsidR="00AD1A9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7C07" w14:textId="77777777" w:rsidR="00B87759" w:rsidRDefault="00B87759" w:rsidP="00B87759">
      <w:pPr>
        <w:spacing w:after="0" w:line="240" w:lineRule="auto"/>
      </w:pPr>
      <w:r>
        <w:separator/>
      </w:r>
    </w:p>
  </w:endnote>
  <w:endnote w:type="continuationSeparator" w:id="0">
    <w:p w14:paraId="6D9C34D2" w14:textId="77777777" w:rsidR="00B87759" w:rsidRDefault="00B87759" w:rsidP="00B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EC26" w14:textId="77777777" w:rsidR="00B87759" w:rsidRDefault="00B87759" w:rsidP="00B87759">
      <w:pPr>
        <w:spacing w:after="0" w:line="240" w:lineRule="auto"/>
      </w:pPr>
      <w:r>
        <w:separator/>
      </w:r>
    </w:p>
  </w:footnote>
  <w:footnote w:type="continuationSeparator" w:id="0">
    <w:p w14:paraId="564AD39C" w14:textId="77777777" w:rsidR="00B87759" w:rsidRDefault="00B87759" w:rsidP="00B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88F" w14:textId="7DC26046" w:rsidR="00B87759" w:rsidRDefault="00B877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D5432" wp14:editId="52BD5F38">
          <wp:simplePos x="0" y="0"/>
          <wp:positionH relativeFrom="column">
            <wp:posOffset>5305425</wp:posOffset>
          </wp:positionH>
          <wp:positionV relativeFrom="paragraph">
            <wp:posOffset>-271145</wp:posOffset>
          </wp:positionV>
          <wp:extent cx="1220470" cy="652855"/>
          <wp:effectExtent l="0" t="0" r="0" b="0"/>
          <wp:wrapNone/>
          <wp:docPr id="1271702114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277977" wp14:editId="48EA3D7C">
          <wp:simplePos x="0" y="0"/>
          <wp:positionH relativeFrom="column">
            <wp:posOffset>-819150</wp:posOffset>
          </wp:positionH>
          <wp:positionV relativeFrom="paragraph">
            <wp:posOffset>-170815</wp:posOffset>
          </wp:positionV>
          <wp:extent cx="2908300" cy="554990"/>
          <wp:effectExtent l="0" t="0" r="6350" b="0"/>
          <wp:wrapNone/>
          <wp:docPr id="58594898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4A60"/>
    <w:multiLevelType w:val="multilevel"/>
    <w:tmpl w:val="1DE6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C61EA"/>
    <w:multiLevelType w:val="multilevel"/>
    <w:tmpl w:val="1CF2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83FBE"/>
    <w:multiLevelType w:val="multilevel"/>
    <w:tmpl w:val="4DEA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1D07A8"/>
    <w:multiLevelType w:val="multilevel"/>
    <w:tmpl w:val="F296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A1004E"/>
    <w:multiLevelType w:val="multilevel"/>
    <w:tmpl w:val="B01C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60C80"/>
    <w:multiLevelType w:val="multilevel"/>
    <w:tmpl w:val="6656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0A3D04"/>
    <w:multiLevelType w:val="multilevel"/>
    <w:tmpl w:val="F6F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3318FC"/>
    <w:multiLevelType w:val="multilevel"/>
    <w:tmpl w:val="574A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118DA"/>
    <w:multiLevelType w:val="multilevel"/>
    <w:tmpl w:val="0BF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72683E"/>
    <w:multiLevelType w:val="multilevel"/>
    <w:tmpl w:val="D55E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145C41"/>
    <w:multiLevelType w:val="multilevel"/>
    <w:tmpl w:val="F458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247DF1"/>
    <w:multiLevelType w:val="multilevel"/>
    <w:tmpl w:val="AA2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042F6C"/>
    <w:multiLevelType w:val="multilevel"/>
    <w:tmpl w:val="F2BE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B101F0"/>
    <w:multiLevelType w:val="multilevel"/>
    <w:tmpl w:val="2544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0D4879"/>
    <w:multiLevelType w:val="multilevel"/>
    <w:tmpl w:val="397C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A41420"/>
    <w:multiLevelType w:val="multilevel"/>
    <w:tmpl w:val="6F8A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8B2E49"/>
    <w:multiLevelType w:val="multilevel"/>
    <w:tmpl w:val="B19E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FF01FE"/>
    <w:multiLevelType w:val="multilevel"/>
    <w:tmpl w:val="239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611F2B"/>
    <w:multiLevelType w:val="multilevel"/>
    <w:tmpl w:val="F762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7171988">
    <w:abstractNumId w:val="6"/>
  </w:num>
  <w:num w:numId="2" w16cid:durableId="450897888">
    <w:abstractNumId w:val="14"/>
  </w:num>
  <w:num w:numId="3" w16cid:durableId="119811627">
    <w:abstractNumId w:val="8"/>
  </w:num>
  <w:num w:numId="4" w16cid:durableId="2092502685">
    <w:abstractNumId w:val="11"/>
  </w:num>
  <w:num w:numId="5" w16cid:durableId="1507867479">
    <w:abstractNumId w:val="17"/>
  </w:num>
  <w:num w:numId="6" w16cid:durableId="969087773">
    <w:abstractNumId w:val="4"/>
  </w:num>
  <w:num w:numId="7" w16cid:durableId="1112674663">
    <w:abstractNumId w:val="1"/>
  </w:num>
  <w:num w:numId="8" w16cid:durableId="926890508">
    <w:abstractNumId w:val="5"/>
  </w:num>
  <w:num w:numId="9" w16cid:durableId="1806315275">
    <w:abstractNumId w:val="18"/>
  </w:num>
  <w:num w:numId="10" w16cid:durableId="1110511401">
    <w:abstractNumId w:val="15"/>
  </w:num>
  <w:num w:numId="11" w16cid:durableId="596602642">
    <w:abstractNumId w:val="13"/>
  </w:num>
  <w:num w:numId="12" w16cid:durableId="145050119">
    <w:abstractNumId w:val="2"/>
  </w:num>
  <w:num w:numId="13" w16cid:durableId="1959143237">
    <w:abstractNumId w:val="12"/>
  </w:num>
  <w:num w:numId="14" w16cid:durableId="1059133611">
    <w:abstractNumId w:val="3"/>
  </w:num>
  <w:num w:numId="15" w16cid:durableId="2017925504">
    <w:abstractNumId w:val="0"/>
  </w:num>
  <w:num w:numId="16" w16cid:durableId="1502772584">
    <w:abstractNumId w:val="9"/>
  </w:num>
  <w:num w:numId="17" w16cid:durableId="1990551668">
    <w:abstractNumId w:val="10"/>
  </w:num>
  <w:num w:numId="18" w16cid:durableId="1933276155">
    <w:abstractNumId w:val="7"/>
  </w:num>
  <w:num w:numId="19" w16cid:durableId="15011890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9"/>
    <w:rsid w:val="00067CB2"/>
    <w:rsid w:val="001401B0"/>
    <w:rsid w:val="00AD1A91"/>
    <w:rsid w:val="00B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6CB"/>
  <w15:chartTrackingRefBased/>
  <w15:docId w15:val="{F50E5C8B-D729-4862-84B2-5F9DD0A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B2"/>
  </w:style>
  <w:style w:type="paragraph" w:styleId="Heading1">
    <w:name w:val="heading 1"/>
    <w:basedOn w:val="Normal"/>
    <w:next w:val="Normal"/>
    <w:link w:val="Heading1Char"/>
    <w:uiPriority w:val="9"/>
    <w:qFormat/>
    <w:rsid w:val="00B8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59"/>
  </w:style>
  <w:style w:type="paragraph" w:styleId="Footer">
    <w:name w:val="footer"/>
    <w:basedOn w:val="Normal"/>
    <w:link w:val="Foot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59"/>
  </w:style>
  <w:style w:type="character" w:styleId="Hyperlink">
    <w:name w:val="Hyperlink"/>
    <w:basedOn w:val="DefaultParagraphFont"/>
    <w:uiPriority w:val="99"/>
    <w:unhideWhenUsed/>
    <w:rsid w:val="00067CB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tishsnoring.co.uk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bi.aomrc.org.uk/interventions/snoring-surgery-in-the-absence-of-obstructive-sleep-apnoe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snoring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9699573A-21C3-467F-954E-664585EA4BBE}"/>
</file>

<file path=customXml/itemProps2.xml><?xml version="1.0" encoding="utf-8"?>
<ds:datastoreItem xmlns:ds="http://schemas.openxmlformats.org/officeDocument/2006/customXml" ds:itemID="{90289047-8FA6-48D7-83E5-5CF530D8254B}"/>
</file>

<file path=customXml/itemProps3.xml><?xml version="1.0" encoding="utf-8"?>
<ds:datastoreItem xmlns:ds="http://schemas.openxmlformats.org/officeDocument/2006/customXml" ds:itemID="{10532FD4-EF5D-4174-989C-6F66EC4B7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Rebecca (NHS HUMBER AND NORTH YORKSHIRE ICB - 02Y)</dc:creator>
  <cp:keywords/>
  <dc:description/>
  <cp:lastModifiedBy>BLACK, Rebecca (NHS HUMBER AND NORTH YORKSHIRE ICB - 02Y)</cp:lastModifiedBy>
  <cp:revision>2</cp:revision>
  <dcterms:created xsi:type="dcterms:W3CDTF">2024-09-06T12:36:00Z</dcterms:created>
  <dcterms:modified xsi:type="dcterms:W3CDTF">2024-09-06T12:36:00Z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